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489" w:rsidRDefault="00B42489" w:rsidP="00B42489">
      <w:pPr>
        <w:spacing w:beforeAutospacing="1" w:afterAutospacing="1"/>
        <w:ind w:left="720"/>
        <w:rPr>
          <w:rFonts w:asciiTheme="majorHAnsi" w:eastAsia="Times New Roman" w:hAnsiTheme="majorHAnsi" w:cstheme="majorBidi"/>
          <w:color w:val="333333"/>
          <w:sz w:val="28"/>
          <w:szCs w:val="28"/>
        </w:rPr>
      </w:pPr>
      <w:r w:rsidRPr="4A4DDB6E">
        <w:rPr>
          <w:rFonts w:asciiTheme="majorHAnsi" w:eastAsia="Times New Roman" w:hAnsiTheme="majorHAnsi" w:cstheme="majorBidi"/>
          <w:color w:val="333333"/>
          <w:sz w:val="28"/>
          <w:szCs w:val="28"/>
        </w:rPr>
        <w:t xml:space="preserve">Thank you for </w:t>
      </w:r>
      <w:r w:rsidRPr="1C921CFF">
        <w:rPr>
          <w:rFonts w:asciiTheme="majorHAnsi" w:eastAsia="Times New Roman" w:hAnsiTheme="majorHAnsi" w:cstheme="majorBidi"/>
          <w:color w:val="333333"/>
          <w:sz w:val="28"/>
          <w:szCs w:val="28"/>
        </w:rPr>
        <w:t>visiting our website to learn more about our student</w:t>
      </w:r>
      <w:r w:rsidRPr="4A4DDB6E">
        <w:rPr>
          <w:rFonts w:asciiTheme="majorHAnsi" w:eastAsia="Times New Roman" w:hAnsiTheme="majorHAnsi" w:cstheme="majorBidi"/>
          <w:color w:val="333333"/>
          <w:sz w:val="28"/>
          <w:szCs w:val="28"/>
        </w:rPr>
        <w:t xml:space="preserve"> transfer </w:t>
      </w:r>
      <w:r w:rsidRPr="1C921CFF">
        <w:rPr>
          <w:rFonts w:asciiTheme="majorHAnsi" w:eastAsia="Times New Roman" w:hAnsiTheme="majorHAnsi" w:cstheme="majorBidi"/>
          <w:color w:val="333333"/>
          <w:sz w:val="28"/>
          <w:szCs w:val="28"/>
        </w:rPr>
        <w:t>policy.</w:t>
      </w:r>
      <w:r w:rsidRPr="4A4DDB6E">
        <w:rPr>
          <w:rFonts w:asciiTheme="majorHAnsi" w:eastAsia="Times New Roman" w:hAnsiTheme="majorHAnsi" w:cstheme="majorBidi"/>
          <w:color w:val="333333"/>
          <w:sz w:val="28"/>
          <w:szCs w:val="28"/>
        </w:rPr>
        <w:t xml:space="preserve"> We appreciate your interest in </w:t>
      </w:r>
      <w:r w:rsidRPr="00102E94">
        <w:rPr>
          <w:rFonts w:asciiTheme="majorHAnsi" w:eastAsia="Times New Roman" w:hAnsiTheme="majorHAnsi" w:cstheme="majorBidi"/>
          <w:color w:val="333333"/>
          <w:sz w:val="28"/>
          <w:szCs w:val="28"/>
        </w:rPr>
        <w:t>Cashion Public Schools</w:t>
      </w:r>
      <w:r>
        <w:rPr>
          <w:rFonts w:asciiTheme="majorHAnsi" w:eastAsia="Times New Roman" w:hAnsiTheme="majorHAnsi" w:cstheme="majorBidi"/>
          <w:color w:val="333333"/>
          <w:sz w:val="28"/>
          <w:szCs w:val="28"/>
        </w:rPr>
        <w:t>.</w:t>
      </w:r>
      <w:r w:rsidRPr="4A4DDB6E">
        <w:rPr>
          <w:rFonts w:asciiTheme="majorHAnsi" w:eastAsia="Times New Roman" w:hAnsiTheme="majorHAnsi" w:cstheme="majorBidi"/>
          <w:color w:val="333333"/>
          <w:sz w:val="28"/>
          <w:szCs w:val="28"/>
        </w:rPr>
        <w:t xml:space="preserve"> We do our best to welcome additional students to our district whenever it is possible.</w:t>
      </w:r>
    </w:p>
    <w:p w:rsidR="00B42489" w:rsidRDefault="00B42489" w:rsidP="00B42489">
      <w:pPr>
        <w:shd w:val="clear" w:color="auto" w:fill="FFFFFF" w:themeFill="background1"/>
        <w:spacing w:before="100" w:beforeAutospacing="1" w:after="100" w:afterAutospacing="1" w:line="312" w:lineRule="atLeast"/>
        <w:ind w:left="720"/>
        <w:rPr>
          <w:rFonts w:asciiTheme="majorHAnsi" w:eastAsia="Times New Roman" w:hAnsiTheme="majorHAnsi" w:cstheme="majorBidi"/>
          <w:color w:val="333333"/>
          <w:sz w:val="28"/>
          <w:szCs w:val="28"/>
        </w:rPr>
      </w:pPr>
      <w:r w:rsidRPr="00102E94">
        <w:rPr>
          <w:rFonts w:asciiTheme="majorHAnsi" w:eastAsia="Times New Roman" w:hAnsiTheme="majorHAnsi" w:cstheme="majorBidi"/>
          <w:color w:val="333333"/>
          <w:sz w:val="28"/>
          <w:szCs w:val="28"/>
        </w:rPr>
        <w:t>Cashion Public Schools</w:t>
      </w:r>
      <w:r w:rsidRPr="4A4DDB6E">
        <w:rPr>
          <w:rFonts w:asciiTheme="majorHAnsi" w:eastAsia="Times New Roman" w:hAnsiTheme="majorHAnsi" w:cstheme="majorBidi"/>
          <w:color w:val="333333"/>
          <w:sz w:val="28"/>
          <w:szCs w:val="28"/>
        </w:rPr>
        <w:t xml:space="preserve"> makes decisions about student transfers in accordance with district policy and state law. You can </w:t>
      </w:r>
      <w:r w:rsidRPr="1C921CFF">
        <w:rPr>
          <w:rFonts w:asciiTheme="majorHAnsi" w:eastAsia="Times New Roman" w:hAnsiTheme="majorHAnsi" w:cstheme="majorBidi"/>
          <w:color w:val="333333"/>
          <w:sz w:val="28"/>
          <w:szCs w:val="28"/>
        </w:rPr>
        <w:t>download our</w:t>
      </w:r>
      <w:r w:rsidRPr="4A4DDB6E">
        <w:rPr>
          <w:rFonts w:asciiTheme="majorHAnsi" w:eastAsia="Times New Roman" w:hAnsiTheme="majorHAnsi" w:cstheme="majorBidi"/>
          <w:color w:val="333333"/>
          <w:sz w:val="28"/>
          <w:szCs w:val="28"/>
        </w:rPr>
        <w:t xml:space="preserve"> comprehensive </w:t>
      </w:r>
      <w:r w:rsidRPr="1C921CFF">
        <w:rPr>
          <w:rFonts w:asciiTheme="majorHAnsi" w:eastAsia="Times New Roman" w:hAnsiTheme="majorHAnsi" w:cstheme="majorBidi"/>
          <w:color w:val="333333"/>
          <w:sz w:val="28"/>
          <w:szCs w:val="28"/>
        </w:rPr>
        <w:t>district</w:t>
      </w:r>
      <w:r w:rsidRPr="4A4DDB6E">
        <w:rPr>
          <w:rFonts w:asciiTheme="majorHAnsi" w:eastAsia="Times New Roman" w:hAnsiTheme="majorHAnsi" w:cstheme="majorBidi"/>
          <w:color w:val="333333"/>
          <w:sz w:val="28"/>
          <w:szCs w:val="28"/>
        </w:rPr>
        <w:t xml:space="preserve"> policy </w:t>
      </w:r>
      <w:r w:rsidRPr="1C921CFF">
        <w:rPr>
          <w:rFonts w:asciiTheme="majorHAnsi" w:eastAsia="Times New Roman" w:hAnsiTheme="majorHAnsi" w:cstheme="majorBidi"/>
          <w:color w:val="333333"/>
          <w:sz w:val="28"/>
          <w:szCs w:val="28"/>
        </w:rPr>
        <w:t>below; however, we are providing</w:t>
      </w:r>
      <w:r w:rsidRPr="4A4DDB6E">
        <w:rPr>
          <w:rFonts w:asciiTheme="majorHAnsi" w:eastAsia="Times New Roman" w:hAnsiTheme="majorHAnsi" w:cstheme="majorBidi"/>
          <w:color w:val="333333"/>
          <w:sz w:val="28"/>
          <w:szCs w:val="28"/>
        </w:rPr>
        <w:t xml:space="preserve"> the following information for your convenience:</w:t>
      </w:r>
    </w:p>
    <w:p w:rsidR="00B42489" w:rsidRDefault="00B42489" w:rsidP="00B42489">
      <w:pPr>
        <w:pStyle w:val="ListParagraph"/>
        <w:numPr>
          <w:ilvl w:val="0"/>
          <w:numId w:val="1"/>
        </w:numPr>
        <w:shd w:val="clear" w:color="auto" w:fill="FFFFFF" w:themeFill="background1"/>
        <w:spacing w:before="100" w:beforeAutospacing="1" w:after="100" w:afterAutospacing="1" w:line="312" w:lineRule="atLeast"/>
        <w:rPr>
          <w:rFonts w:asciiTheme="majorHAnsi" w:eastAsiaTheme="majorEastAsia" w:hAnsiTheme="majorHAnsi" w:cstheme="majorBidi"/>
          <w:b/>
          <w:bCs/>
          <w:color w:val="333333"/>
          <w:sz w:val="28"/>
          <w:szCs w:val="28"/>
        </w:rPr>
      </w:pPr>
      <w:r w:rsidRPr="146FB61B">
        <w:rPr>
          <w:rFonts w:asciiTheme="majorHAnsi" w:eastAsia="Times New Roman" w:hAnsiTheme="majorHAnsi" w:cstheme="majorBidi"/>
          <w:color w:val="333333"/>
          <w:sz w:val="28"/>
          <w:szCs w:val="28"/>
        </w:rPr>
        <w:t xml:space="preserve">The state Department of Education requires </w:t>
      </w:r>
      <w:r>
        <w:rPr>
          <w:rFonts w:asciiTheme="majorHAnsi" w:eastAsia="Times New Roman" w:hAnsiTheme="majorHAnsi" w:cstheme="majorBidi"/>
          <w:color w:val="333333"/>
          <w:sz w:val="28"/>
          <w:szCs w:val="28"/>
        </w:rPr>
        <w:t>that the following form be completed to apply for a transfer: [link].</w:t>
      </w:r>
      <w:r w:rsidRPr="146FB61B">
        <w:rPr>
          <w:rFonts w:asciiTheme="majorHAnsi" w:eastAsia="Times New Roman" w:hAnsiTheme="majorHAnsi" w:cstheme="majorBidi"/>
          <w:color w:val="333333"/>
          <w:sz w:val="28"/>
          <w:szCs w:val="28"/>
        </w:rPr>
        <w:t xml:space="preserve"> Parents who need access to technology to </w:t>
      </w:r>
      <w:r>
        <w:rPr>
          <w:rFonts w:asciiTheme="majorHAnsi" w:eastAsia="Times New Roman" w:hAnsiTheme="majorHAnsi" w:cstheme="majorBidi"/>
          <w:color w:val="333333"/>
          <w:sz w:val="28"/>
          <w:szCs w:val="28"/>
        </w:rPr>
        <w:t xml:space="preserve">print or </w:t>
      </w:r>
      <w:r w:rsidRPr="146FB61B">
        <w:rPr>
          <w:rFonts w:asciiTheme="majorHAnsi" w:eastAsia="Times New Roman" w:hAnsiTheme="majorHAnsi" w:cstheme="majorBidi"/>
          <w:color w:val="333333"/>
          <w:sz w:val="28"/>
          <w:szCs w:val="28"/>
        </w:rPr>
        <w:t xml:space="preserve">complete the form can visit </w:t>
      </w:r>
      <w:r>
        <w:rPr>
          <w:rFonts w:asciiTheme="majorHAnsi" w:eastAsia="Times New Roman" w:hAnsiTheme="majorHAnsi" w:cstheme="majorBidi"/>
          <w:color w:val="333333"/>
          <w:sz w:val="28"/>
          <w:szCs w:val="28"/>
        </w:rPr>
        <w:t xml:space="preserve">the libraries located in Guthrie or Kingfisher. Paper copies of the form can also be picked up at </w:t>
      </w:r>
      <w:r w:rsidRPr="00102E94">
        <w:rPr>
          <w:rFonts w:asciiTheme="majorHAnsi" w:eastAsia="Times New Roman" w:hAnsiTheme="majorHAnsi" w:cstheme="majorBidi"/>
          <w:color w:val="333333"/>
          <w:sz w:val="28"/>
          <w:szCs w:val="28"/>
        </w:rPr>
        <w:t>Cashion Public Schools</w:t>
      </w:r>
      <w:r>
        <w:rPr>
          <w:rFonts w:asciiTheme="majorHAnsi" w:eastAsia="Times New Roman" w:hAnsiTheme="majorHAnsi" w:cstheme="majorBidi"/>
          <w:color w:val="333333"/>
          <w:sz w:val="28"/>
          <w:szCs w:val="28"/>
        </w:rPr>
        <w:t xml:space="preserve"> Administration Office.</w:t>
      </w:r>
    </w:p>
    <w:p w:rsidR="00B42489" w:rsidRDefault="00B42489" w:rsidP="00B42489">
      <w:pPr>
        <w:pStyle w:val="ListParagraph"/>
        <w:numPr>
          <w:ilvl w:val="0"/>
          <w:numId w:val="1"/>
        </w:numPr>
        <w:shd w:val="clear" w:color="auto" w:fill="FFFFFF" w:themeFill="background1"/>
        <w:spacing w:before="100" w:beforeAutospacing="1" w:after="100" w:afterAutospacing="1" w:line="312" w:lineRule="atLeast"/>
        <w:rPr>
          <w:rFonts w:asciiTheme="majorHAnsi" w:eastAsia="Times New Roman" w:hAnsiTheme="majorHAnsi" w:cstheme="majorBidi"/>
          <w:color w:val="333333"/>
          <w:sz w:val="28"/>
          <w:szCs w:val="28"/>
        </w:rPr>
      </w:pPr>
      <w:r w:rsidRPr="00DE5886">
        <w:rPr>
          <w:rFonts w:asciiTheme="majorHAnsi" w:eastAsia="Times New Roman" w:hAnsiTheme="majorHAnsi" w:cstheme="majorBidi"/>
          <w:color w:val="333333"/>
          <w:sz w:val="28"/>
          <w:szCs w:val="28"/>
        </w:rPr>
        <w:t xml:space="preserve">The </w:t>
      </w:r>
      <w:r>
        <w:rPr>
          <w:rFonts w:asciiTheme="majorHAnsi" w:eastAsia="Times New Roman" w:hAnsiTheme="majorHAnsi" w:cstheme="majorBidi"/>
          <w:color w:val="333333"/>
          <w:sz w:val="28"/>
          <w:szCs w:val="28"/>
        </w:rPr>
        <w:t xml:space="preserve">district </w:t>
      </w:r>
      <w:r w:rsidRPr="00DE5886">
        <w:rPr>
          <w:rFonts w:asciiTheme="majorHAnsi" w:eastAsia="Times New Roman" w:hAnsiTheme="majorHAnsi" w:cstheme="majorBidi"/>
          <w:color w:val="333333"/>
          <w:sz w:val="28"/>
          <w:szCs w:val="28"/>
        </w:rPr>
        <w:t xml:space="preserve">will begin accepting </w:t>
      </w:r>
      <w:r>
        <w:rPr>
          <w:rFonts w:asciiTheme="majorHAnsi" w:eastAsia="Times New Roman" w:hAnsiTheme="majorHAnsi" w:cstheme="majorBidi"/>
          <w:color w:val="333333"/>
          <w:sz w:val="28"/>
          <w:szCs w:val="28"/>
        </w:rPr>
        <w:t xml:space="preserve">transfer </w:t>
      </w:r>
      <w:r w:rsidRPr="00DE5886">
        <w:rPr>
          <w:rFonts w:asciiTheme="majorHAnsi" w:eastAsia="Times New Roman" w:hAnsiTheme="majorHAnsi" w:cstheme="majorBidi"/>
          <w:color w:val="333333"/>
          <w:sz w:val="28"/>
          <w:szCs w:val="28"/>
        </w:rPr>
        <w:t xml:space="preserve">application for the </w:t>
      </w:r>
      <w:r>
        <w:rPr>
          <w:rFonts w:asciiTheme="majorHAnsi" w:eastAsia="Times New Roman" w:hAnsiTheme="majorHAnsi" w:cstheme="majorBidi"/>
          <w:color w:val="333333"/>
          <w:sz w:val="28"/>
          <w:szCs w:val="28"/>
        </w:rPr>
        <w:t>2022-2023</w:t>
      </w:r>
      <w:r w:rsidRPr="00DE5886">
        <w:rPr>
          <w:rFonts w:asciiTheme="majorHAnsi" w:eastAsia="Times New Roman" w:hAnsiTheme="majorHAnsi" w:cstheme="majorBidi"/>
          <w:color w:val="333333"/>
          <w:sz w:val="28"/>
          <w:szCs w:val="28"/>
        </w:rPr>
        <w:t xml:space="preserve"> </w:t>
      </w:r>
      <w:r>
        <w:rPr>
          <w:rFonts w:asciiTheme="majorHAnsi" w:eastAsia="Times New Roman" w:hAnsiTheme="majorHAnsi" w:cstheme="majorBidi"/>
          <w:color w:val="333333"/>
          <w:sz w:val="28"/>
          <w:szCs w:val="28"/>
        </w:rPr>
        <w:t xml:space="preserve">on [date]. </w:t>
      </w:r>
      <w:r w:rsidRPr="00A65397">
        <w:rPr>
          <w:rFonts w:asciiTheme="majorHAnsi" w:eastAsia="Times New Roman" w:hAnsiTheme="majorHAnsi" w:cstheme="majorBidi"/>
          <w:color w:val="333333"/>
          <w:sz w:val="28"/>
          <w:szCs w:val="28"/>
        </w:rPr>
        <w:t>A decision about transfer request</w:t>
      </w:r>
      <w:r>
        <w:rPr>
          <w:rFonts w:asciiTheme="majorHAnsi" w:eastAsia="Times New Roman" w:hAnsiTheme="majorHAnsi" w:cstheme="majorBidi"/>
          <w:color w:val="333333"/>
          <w:sz w:val="28"/>
          <w:szCs w:val="28"/>
        </w:rPr>
        <w:t>s</w:t>
      </w:r>
      <w:r w:rsidRPr="00A65397">
        <w:rPr>
          <w:rFonts w:asciiTheme="majorHAnsi" w:eastAsia="Times New Roman" w:hAnsiTheme="majorHAnsi" w:cstheme="majorBidi"/>
          <w:color w:val="333333"/>
          <w:sz w:val="28"/>
          <w:szCs w:val="28"/>
        </w:rPr>
        <w:t xml:space="preserve"> will be sent to </w:t>
      </w:r>
      <w:r>
        <w:rPr>
          <w:rFonts w:asciiTheme="majorHAnsi" w:eastAsia="Times New Roman" w:hAnsiTheme="majorHAnsi" w:cstheme="majorBidi"/>
          <w:color w:val="333333"/>
          <w:sz w:val="28"/>
          <w:szCs w:val="28"/>
        </w:rPr>
        <w:t>applicants</w:t>
      </w:r>
      <w:r w:rsidRPr="00A65397">
        <w:rPr>
          <w:rFonts w:asciiTheme="majorHAnsi" w:eastAsia="Times New Roman" w:hAnsiTheme="majorHAnsi" w:cstheme="majorBidi"/>
          <w:color w:val="333333"/>
          <w:sz w:val="28"/>
          <w:szCs w:val="28"/>
        </w:rPr>
        <w:t xml:space="preserve"> by US mail</w:t>
      </w:r>
      <w:r>
        <w:rPr>
          <w:rFonts w:asciiTheme="majorHAnsi" w:eastAsia="Times New Roman" w:hAnsiTheme="majorHAnsi" w:cstheme="majorBidi"/>
          <w:color w:val="333333"/>
          <w:sz w:val="28"/>
          <w:szCs w:val="28"/>
        </w:rPr>
        <w:t xml:space="preserve"> </w:t>
      </w:r>
      <w:r w:rsidRPr="00A65397">
        <w:rPr>
          <w:rFonts w:asciiTheme="majorHAnsi" w:eastAsia="Times New Roman" w:hAnsiTheme="majorHAnsi" w:cstheme="majorBidi"/>
          <w:color w:val="333333"/>
          <w:sz w:val="28"/>
          <w:szCs w:val="28"/>
        </w:rPr>
        <w:t xml:space="preserve">or email within 30 days of the district receiving </w:t>
      </w:r>
      <w:r>
        <w:rPr>
          <w:rFonts w:asciiTheme="majorHAnsi" w:eastAsia="Times New Roman" w:hAnsiTheme="majorHAnsi" w:cstheme="majorBidi"/>
          <w:color w:val="333333"/>
          <w:sz w:val="28"/>
          <w:szCs w:val="28"/>
        </w:rPr>
        <w:t>their</w:t>
      </w:r>
      <w:r w:rsidRPr="00A65397">
        <w:rPr>
          <w:rFonts w:asciiTheme="majorHAnsi" w:eastAsia="Times New Roman" w:hAnsiTheme="majorHAnsi" w:cstheme="majorBidi"/>
          <w:color w:val="333333"/>
          <w:sz w:val="28"/>
          <w:szCs w:val="28"/>
        </w:rPr>
        <w:t xml:space="preserve"> application.  </w:t>
      </w:r>
    </w:p>
    <w:p w:rsidR="00B42489" w:rsidRDefault="00B42489" w:rsidP="00B42489">
      <w:pPr>
        <w:pStyle w:val="ListParagraph"/>
        <w:numPr>
          <w:ilvl w:val="0"/>
          <w:numId w:val="1"/>
        </w:numPr>
        <w:shd w:val="clear" w:color="auto" w:fill="FFFFFF" w:themeFill="background1"/>
        <w:spacing w:before="100" w:beforeAutospacing="1" w:after="100" w:afterAutospacing="1" w:line="312" w:lineRule="atLeast"/>
        <w:rPr>
          <w:rFonts w:asciiTheme="majorHAnsi" w:eastAsia="Times New Roman" w:hAnsiTheme="majorHAnsi" w:cstheme="majorBidi"/>
          <w:color w:val="333333"/>
          <w:sz w:val="28"/>
          <w:szCs w:val="28"/>
        </w:rPr>
      </w:pPr>
      <w:r w:rsidRPr="00A65397">
        <w:rPr>
          <w:rFonts w:asciiTheme="majorHAnsi" w:eastAsia="Times New Roman" w:hAnsiTheme="majorHAnsi" w:cstheme="majorBidi"/>
          <w:color w:val="333333"/>
          <w:sz w:val="28"/>
          <w:szCs w:val="28"/>
        </w:rPr>
        <w:t xml:space="preserve">A decision about </w:t>
      </w:r>
      <w:r>
        <w:rPr>
          <w:rFonts w:asciiTheme="majorHAnsi" w:eastAsia="Times New Roman" w:hAnsiTheme="majorHAnsi" w:cstheme="majorBidi"/>
          <w:color w:val="333333"/>
          <w:sz w:val="28"/>
          <w:szCs w:val="28"/>
        </w:rPr>
        <w:t xml:space="preserve">mid-year </w:t>
      </w:r>
      <w:r w:rsidRPr="00A65397">
        <w:rPr>
          <w:rFonts w:asciiTheme="majorHAnsi" w:eastAsia="Times New Roman" w:hAnsiTheme="majorHAnsi" w:cstheme="majorBidi"/>
          <w:color w:val="333333"/>
          <w:sz w:val="28"/>
          <w:szCs w:val="28"/>
        </w:rPr>
        <w:t>transfer request</w:t>
      </w:r>
      <w:r>
        <w:rPr>
          <w:rFonts w:asciiTheme="majorHAnsi" w:eastAsia="Times New Roman" w:hAnsiTheme="majorHAnsi" w:cstheme="majorBidi"/>
          <w:color w:val="333333"/>
          <w:sz w:val="28"/>
          <w:szCs w:val="28"/>
        </w:rPr>
        <w:t>s</w:t>
      </w:r>
      <w:r w:rsidRPr="00A65397">
        <w:rPr>
          <w:rFonts w:asciiTheme="majorHAnsi" w:eastAsia="Times New Roman" w:hAnsiTheme="majorHAnsi" w:cstheme="majorBidi"/>
          <w:color w:val="333333"/>
          <w:sz w:val="28"/>
          <w:szCs w:val="28"/>
        </w:rPr>
        <w:t xml:space="preserve"> will be sent to </w:t>
      </w:r>
      <w:r>
        <w:rPr>
          <w:rFonts w:asciiTheme="majorHAnsi" w:eastAsia="Times New Roman" w:hAnsiTheme="majorHAnsi" w:cstheme="majorBidi"/>
          <w:color w:val="333333"/>
          <w:sz w:val="28"/>
          <w:szCs w:val="28"/>
        </w:rPr>
        <w:t>applicants</w:t>
      </w:r>
      <w:r w:rsidRPr="00A65397">
        <w:rPr>
          <w:rFonts w:asciiTheme="majorHAnsi" w:eastAsia="Times New Roman" w:hAnsiTheme="majorHAnsi" w:cstheme="majorBidi"/>
          <w:color w:val="333333"/>
          <w:sz w:val="28"/>
          <w:szCs w:val="28"/>
        </w:rPr>
        <w:t xml:space="preserve"> by [US mail</w:t>
      </w:r>
      <w:r>
        <w:rPr>
          <w:rFonts w:asciiTheme="majorHAnsi" w:eastAsia="Times New Roman" w:hAnsiTheme="majorHAnsi" w:cstheme="majorBidi"/>
          <w:color w:val="333333"/>
          <w:sz w:val="28"/>
          <w:szCs w:val="28"/>
        </w:rPr>
        <w:t xml:space="preserve"> </w:t>
      </w:r>
      <w:r w:rsidRPr="00A65397">
        <w:rPr>
          <w:rFonts w:asciiTheme="majorHAnsi" w:eastAsia="Times New Roman" w:hAnsiTheme="majorHAnsi" w:cstheme="majorBidi"/>
          <w:color w:val="333333"/>
          <w:sz w:val="28"/>
          <w:szCs w:val="28"/>
        </w:rPr>
        <w:t xml:space="preserve">or email] within 30 days of the district receiving </w:t>
      </w:r>
      <w:r>
        <w:rPr>
          <w:rFonts w:asciiTheme="majorHAnsi" w:eastAsia="Times New Roman" w:hAnsiTheme="majorHAnsi" w:cstheme="majorBidi"/>
          <w:color w:val="333333"/>
          <w:sz w:val="28"/>
          <w:szCs w:val="28"/>
        </w:rPr>
        <w:t>their</w:t>
      </w:r>
      <w:r w:rsidRPr="00A65397">
        <w:rPr>
          <w:rFonts w:asciiTheme="majorHAnsi" w:eastAsia="Times New Roman" w:hAnsiTheme="majorHAnsi" w:cstheme="majorBidi"/>
          <w:color w:val="333333"/>
          <w:sz w:val="28"/>
          <w:szCs w:val="28"/>
        </w:rPr>
        <w:t xml:space="preserve"> application.  </w:t>
      </w:r>
    </w:p>
    <w:p w:rsidR="00B42489" w:rsidRPr="00026133" w:rsidRDefault="00B42489" w:rsidP="00B42489">
      <w:pPr>
        <w:pStyle w:val="ListParagraph"/>
        <w:numPr>
          <w:ilvl w:val="0"/>
          <w:numId w:val="1"/>
        </w:numPr>
        <w:shd w:val="clear" w:color="auto" w:fill="FFFFFF" w:themeFill="background1"/>
        <w:spacing w:before="100" w:beforeAutospacing="1" w:after="100" w:afterAutospacing="1" w:line="312" w:lineRule="atLeast"/>
        <w:rPr>
          <w:rFonts w:asciiTheme="majorHAnsi" w:eastAsia="Times New Roman" w:hAnsiTheme="majorHAnsi" w:cstheme="majorBidi"/>
          <w:color w:val="333333"/>
          <w:sz w:val="28"/>
          <w:szCs w:val="28"/>
        </w:rPr>
      </w:pPr>
      <w:r>
        <w:rPr>
          <w:rFonts w:asciiTheme="majorHAnsi" w:eastAsia="Times New Roman" w:hAnsiTheme="majorHAnsi" w:cstheme="majorBidi"/>
          <w:color w:val="333333"/>
          <w:sz w:val="28"/>
          <w:szCs w:val="28"/>
        </w:rPr>
        <w:t xml:space="preserve">When a transfer is accepted by a district and parents are notified of the decision, they have 10 days to accept the transfer in writing. </w:t>
      </w:r>
    </w:p>
    <w:p w:rsidR="00B42489" w:rsidRDefault="00B42489" w:rsidP="00B42489">
      <w:pPr>
        <w:pStyle w:val="ListParagraph"/>
        <w:numPr>
          <w:ilvl w:val="0"/>
          <w:numId w:val="1"/>
        </w:numPr>
        <w:shd w:val="clear" w:color="auto" w:fill="FFFFFF" w:themeFill="background1"/>
        <w:spacing w:beforeAutospacing="1" w:afterAutospacing="1" w:line="312" w:lineRule="atLeast"/>
        <w:rPr>
          <w:rFonts w:asciiTheme="majorHAnsi" w:eastAsia="Times New Roman" w:hAnsiTheme="majorHAnsi" w:cstheme="majorBidi"/>
          <w:color w:val="333333"/>
          <w:sz w:val="28"/>
          <w:szCs w:val="28"/>
        </w:rPr>
      </w:pPr>
      <w:r w:rsidRPr="510714A5">
        <w:rPr>
          <w:rFonts w:asciiTheme="majorHAnsi" w:eastAsia="Times New Roman" w:hAnsiTheme="majorHAnsi" w:cstheme="majorBidi"/>
          <w:color w:val="333333"/>
          <w:sz w:val="28"/>
          <w:szCs w:val="28"/>
        </w:rPr>
        <w:t xml:space="preserve">New transfers are accepted on a first-come, first-served basis. Students who attended the district on a transfer during the 2021-22 school year </w:t>
      </w:r>
      <w:r>
        <w:rPr>
          <w:rFonts w:asciiTheme="majorHAnsi" w:eastAsia="Times New Roman" w:hAnsiTheme="majorHAnsi" w:cstheme="majorBidi"/>
          <w:color w:val="333333"/>
          <w:sz w:val="28"/>
          <w:szCs w:val="28"/>
        </w:rPr>
        <w:t xml:space="preserve">will be automatically accepted pending approval from the district. </w:t>
      </w:r>
      <w:r w:rsidRPr="510714A5">
        <w:rPr>
          <w:rFonts w:ascii="Calibri Light" w:eastAsia="Calibri Light" w:hAnsi="Calibri Light" w:cs="Calibri Light"/>
          <w:color w:val="333333"/>
          <w:sz w:val="28"/>
          <w:szCs w:val="28"/>
        </w:rPr>
        <w:t>The law also gives preference to children of active-duty military personnel.</w:t>
      </w:r>
    </w:p>
    <w:p w:rsidR="00B42489" w:rsidRDefault="00B42489" w:rsidP="00B42489">
      <w:pPr>
        <w:pStyle w:val="ListParagraph"/>
        <w:numPr>
          <w:ilvl w:val="0"/>
          <w:numId w:val="1"/>
        </w:numPr>
        <w:shd w:val="clear" w:color="auto" w:fill="FFFFFF" w:themeFill="background1"/>
        <w:spacing w:before="100" w:beforeAutospacing="1" w:after="100" w:afterAutospacing="1" w:line="312" w:lineRule="atLeast"/>
        <w:rPr>
          <w:rFonts w:asciiTheme="majorHAnsi" w:eastAsia="Times New Roman" w:hAnsiTheme="majorHAnsi" w:cstheme="majorBidi"/>
          <w:color w:val="333333"/>
          <w:sz w:val="28"/>
          <w:szCs w:val="28"/>
        </w:rPr>
      </w:pPr>
      <w:r w:rsidRPr="510714A5">
        <w:rPr>
          <w:rFonts w:asciiTheme="majorHAnsi" w:eastAsia="Times New Roman" w:hAnsiTheme="majorHAnsi" w:cstheme="majorBidi"/>
          <w:color w:val="333333"/>
          <w:sz w:val="28"/>
          <w:szCs w:val="28"/>
        </w:rPr>
        <w:t>To accept a transfer, enrollment in the grade the parent requests must be under the district-established capacity. The district’s capacity and vacancy numbers for each grade and school can be found below.</w:t>
      </w:r>
    </w:p>
    <w:p w:rsidR="00B42489" w:rsidRDefault="00B42489" w:rsidP="00B42489">
      <w:pPr>
        <w:pStyle w:val="ListParagraph"/>
        <w:shd w:val="clear" w:color="auto" w:fill="FFFFFF" w:themeFill="background1"/>
        <w:spacing w:beforeAutospacing="1" w:afterAutospacing="1" w:line="312" w:lineRule="atLeast"/>
        <w:ind w:left="1080"/>
        <w:rPr>
          <w:rFonts w:asciiTheme="majorHAnsi" w:eastAsia="Times New Roman" w:hAnsiTheme="majorHAnsi" w:cstheme="majorBidi"/>
          <w:color w:val="333333"/>
          <w:sz w:val="28"/>
          <w:szCs w:val="28"/>
        </w:rPr>
      </w:pPr>
    </w:p>
    <w:p w:rsidR="00B42489" w:rsidRDefault="00B42489" w:rsidP="00B42489">
      <w:pPr>
        <w:pStyle w:val="ListParagraph"/>
        <w:numPr>
          <w:ilvl w:val="0"/>
          <w:numId w:val="1"/>
        </w:numPr>
        <w:shd w:val="clear" w:color="auto" w:fill="FFFFFF" w:themeFill="background1"/>
        <w:spacing w:beforeAutospacing="1" w:afterAutospacing="1" w:line="312" w:lineRule="atLeast"/>
        <w:rPr>
          <w:rFonts w:asciiTheme="majorHAnsi" w:eastAsia="Times New Roman" w:hAnsiTheme="majorHAnsi" w:cstheme="majorBidi"/>
          <w:color w:val="333333"/>
          <w:sz w:val="28"/>
          <w:szCs w:val="28"/>
        </w:rPr>
      </w:pPr>
      <w:r w:rsidRPr="510714A5">
        <w:rPr>
          <w:rFonts w:asciiTheme="majorHAnsi" w:eastAsia="Times New Roman" w:hAnsiTheme="majorHAnsi" w:cstheme="majorBidi"/>
          <w:color w:val="333333"/>
          <w:sz w:val="28"/>
          <w:szCs w:val="28"/>
        </w:rPr>
        <w:t>Transfers may be denied</w:t>
      </w:r>
      <w:r>
        <w:rPr>
          <w:rFonts w:asciiTheme="majorHAnsi" w:eastAsia="Times New Roman" w:hAnsiTheme="majorHAnsi" w:cstheme="majorBidi"/>
          <w:color w:val="333333"/>
          <w:sz w:val="28"/>
          <w:szCs w:val="28"/>
        </w:rPr>
        <w:t xml:space="preserve"> based on</w:t>
      </w:r>
      <w:r w:rsidRPr="510714A5">
        <w:rPr>
          <w:rFonts w:asciiTheme="majorHAnsi" w:eastAsia="Times New Roman" w:hAnsiTheme="majorHAnsi" w:cstheme="majorBidi"/>
          <w:color w:val="333333"/>
          <w:sz w:val="28"/>
          <w:szCs w:val="28"/>
        </w:rPr>
        <w:t xml:space="preserve"> </w:t>
      </w:r>
      <w:r>
        <w:rPr>
          <w:rFonts w:asciiTheme="majorHAnsi" w:eastAsia="Times New Roman" w:hAnsiTheme="majorHAnsi" w:cstheme="majorBidi"/>
          <w:color w:val="333333"/>
          <w:sz w:val="28"/>
          <w:szCs w:val="28"/>
        </w:rPr>
        <w:t>capacity, a</w:t>
      </w:r>
      <w:r w:rsidRPr="510714A5">
        <w:rPr>
          <w:rFonts w:asciiTheme="majorHAnsi" w:eastAsia="Times New Roman" w:hAnsiTheme="majorHAnsi" w:cstheme="majorBidi"/>
          <w:color w:val="333333"/>
          <w:sz w:val="28"/>
          <w:szCs w:val="28"/>
        </w:rPr>
        <w:t>ttendance and discipline issues.</w:t>
      </w:r>
    </w:p>
    <w:p w:rsidR="00B42489" w:rsidRDefault="00B42489" w:rsidP="00B42489">
      <w:pPr>
        <w:pStyle w:val="ListParagraph"/>
        <w:numPr>
          <w:ilvl w:val="0"/>
          <w:numId w:val="1"/>
        </w:numPr>
        <w:shd w:val="clear" w:color="auto" w:fill="FFFFFF"/>
        <w:spacing w:before="100" w:beforeAutospacing="1" w:after="100" w:afterAutospacing="1" w:line="312" w:lineRule="atLeast"/>
        <w:rPr>
          <w:rFonts w:asciiTheme="majorHAnsi" w:eastAsia="Times New Roman" w:hAnsiTheme="majorHAnsi" w:cstheme="majorHAnsi"/>
          <w:color w:val="333333"/>
          <w:sz w:val="28"/>
          <w:szCs w:val="28"/>
        </w:rPr>
      </w:pPr>
      <w:r>
        <w:rPr>
          <w:rFonts w:asciiTheme="majorHAnsi" w:eastAsia="Times New Roman" w:hAnsiTheme="majorHAnsi" w:cstheme="majorHAnsi"/>
          <w:color w:val="333333"/>
          <w:sz w:val="28"/>
          <w:szCs w:val="28"/>
        </w:rPr>
        <w:t>Transfers for siblings must be considered separately.</w:t>
      </w:r>
    </w:p>
    <w:p w:rsidR="00B42489" w:rsidRDefault="00B42489" w:rsidP="00B42489">
      <w:pPr>
        <w:pStyle w:val="ListParagraph"/>
        <w:numPr>
          <w:ilvl w:val="0"/>
          <w:numId w:val="1"/>
        </w:numPr>
        <w:shd w:val="clear" w:color="auto" w:fill="FFFFFF" w:themeFill="background1"/>
        <w:spacing w:before="100" w:beforeAutospacing="1" w:after="100" w:afterAutospacing="1" w:line="312" w:lineRule="atLeast"/>
        <w:rPr>
          <w:rFonts w:asciiTheme="majorHAnsi" w:eastAsia="Times New Roman" w:hAnsiTheme="majorHAnsi" w:cstheme="majorBidi"/>
          <w:color w:val="333333"/>
          <w:sz w:val="28"/>
          <w:szCs w:val="28"/>
        </w:rPr>
      </w:pPr>
      <w:r w:rsidRPr="510714A5">
        <w:rPr>
          <w:rFonts w:asciiTheme="majorHAnsi" w:eastAsia="Times New Roman" w:hAnsiTheme="majorHAnsi" w:cstheme="majorBidi"/>
          <w:color w:val="333333"/>
          <w:sz w:val="28"/>
          <w:szCs w:val="28"/>
        </w:rPr>
        <w:lastRenderedPageBreak/>
        <w:t xml:space="preserve">If the grade a </w:t>
      </w:r>
      <w:r>
        <w:rPr>
          <w:rFonts w:asciiTheme="majorHAnsi" w:eastAsia="Times New Roman" w:hAnsiTheme="majorHAnsi" w:cstheme="majorBidi"/>
          <w:color w:val="333333"/>
          <w:sz w:val="28"/>
          <w:szCs w:val="28"/>
        </w:rPr>
        <w:t>student</w:t>
      </w:r>
      <w:r w:rsidRPr="510714A5">
        <w:rPr>
          <w:rFonts w:asciiTheme="majorHAnsi" w:eastAsia="Times New Roman" w:hAnsiTheme="majorHAnsi" w:cstheme="majorBidi"/>
          <w:color w:val="333333"/>
          <w:sz w:val="28"/>
          <w:szCs w:val="28"/>
        </w:rPr>
        <w:t xml:space="preserve"> requests is over capacity, </w:t>
      </w:r>
      <w:r>
        <w:rPr>
          <w:rFonts w:asciiTheme="majorHAnsi" w:eastAsia="Times New Roman" w:hAnsiTheme="majorHAnsi" w:cstheme="majorBidi"/>
          <w:color w:val="333333"/>
          <w:sz w:val="28"/>
          <w:szCs w:val="28"/>
        </w:rPr>
        <w:t>he/she</w:t>
      </w:r>
      <w:r w:rsidRPr="510714A5">
        <w:rPr>
          <w:rFonts w:asciiTheme="majorHAnsi" w:eastAsia="Times New Roman" w:hAnsiTheme="majorHAnsi" w:cstheme="majorBidi"/>
          <w:color w:val="333333"/>
          <w:sz w:val="28"/>
          <w:szCs w:val="28"/>
        </w:rPr>
        <w:t xml:space="preserve"> </w:t>
      </w:r>
      <w:r>
        <w:rPr>
          <w:rFonts w:asciiTheme="majorHAnsi" w:eastAsia="Times New Roman" w:hAnsiTheme="majorHAnsi" w:cstheme="majorBidi"/>
          <w:color w:val="333333"/>
          <w:sz w:val="28"/>
          <w:szCs w:val="28"/>
        </w:rPr>
        <w:t>will</w:t>
      </w:r>
      <w:r w:rsidRPr="510714A5">
        <w:rPr>
          <w:rFonts w:asciiTheme="majorHAnsi" w:eastAsia="Times New Roman" w:hAnsiTheme="majorHAnsi" w:cstheme="majorBidi"/>
          <w:color w:val="333333"/>
          <w:sz w:val="28"/>
          <w:szCs w:val="28"/>
        </w:rPr>
        <w:t xml:space="preserve"> be offered</w:t>
      </w:r>
      <w:r>
        <w:rPr>
          <w:rFonts w:asciiTheme="majorHAnsi" w:eastAsia="Times New Roman" w:hAnsiTheme="majorHAnsi" w:cstheme="majorBidi"/>
          <w:color w:val="333333"/>
          <w:sz w:val="28"/>
          <w:szCs w:val="28"/>
        </w:rPr>
        <w:t xml:space="preserve"> </w:t>
      </w:r>
      <w:r w:rsidRPr="510714A5">
        <w:rPr>
          <w:rFonts w:asciiTheme="majorHAnsi" w:eastAsia="Times New Roman" w:hAnsiTheme="majorHAnsi" w:cstheme="majorBidi"/>
          <w:color w:val="333333"/>
          <w:sz w:val="28"/>
          <w:szCs w:val="28"/>
        </w:rPr>
        <w:t>the opportunity to be placed on a waiting list.</w:t>
      </w:r>
    </w:p>
    <w:p w:rsidR="00B42489" w:rsidRPr="00852365" w:rsidRDefault="00B42489" w:rsidP="00B42489">
      <w:pPr>
        <w:pStyle w:val="ListParagraph"/>
        <w:numPr>
          <w:ilvl w:val="0"/>
          <w:numId w:val="1"/>
        </w:numPr>
        <w:shd w:val="clear" w:color="auto" w:fill="FFFFFF"/>
        <w:spacing w:before="100" w:beforeAutospacing="1" w:after="100" w:afterAutospacing="1" w:line="312" w:lineRule="atLeast"/>
        <w:rPr>
          <w:rFonts w:asciiTheme="majorHAnsi" w:eastAsia="Times New Roman" w:hAnsiTheme="majorHAnsi" w:cstheme="majorHAnsi"/>
          <w:color w:val="333333"/>
          <w:sz w:val="28"/>
          <w:szCs w:val="28"/>
        </w:rPr>
      </w:pPr>
      <w:r>
        <w:rPr>
          <w:rFonts w:asciiTheme="majorHAnsi" w:eastAsia="Times New Roman" w:hAnsiTheme="majorHAnsi" w:cstheme="majorHAnsi"/>
          <w:color w:val="333333"/>
          <w:sz w:val="28"/>
          <w:szCs w:val="28"/>
        </w:rPr>
        <w:t>Transfer students must abide by eligibility requirements established by the Oklahoma Secondary Schools Activities Association (OSSAA) for OSSAA-sanctioned activities.</w:t>
      </w:r>
    </w:p>
    <w:p w:rsidR="00B42489" w:rsidRPr="00B61709" w:rsidRDefault="00B42489" w:rsidP="00B42489">
      <w:pPr>
        <w:pStyle w:val="policynormal"/>
        <w:ind w:left="1080" w:firstLine="72"/>
        <w:rPr>
          <w:rFonts w:asciiTheme="majorHAnsi" w:hAnsiTheme="majorHAnsi" w:cstheme="majorHAnsi"/>
          <w:sz w:val="28"/>
          <w:szCs w:val="28"/>
        </w:rPr>
      </w:pPr>
      <w:r w:rsidRPr="1C921CFF">
        <w:rPr>
          <w:rFonts w:asciiTheme="majorHAnsi" w:hAnsiTheme="majorHAnsi" w:cstheme="majorBidi"/>
          <w:color w:val="333333"/>
          <w:sz w:val="28"/>
          <w:szCs w:val="28"/>
        </w:rPr>
        <w:t>Transfer decisions may be appealed</w:t>
      </w:r>
      <w:r>
        <w:rPr>
          <w:rFonts w:asciiTheme="majorHAnsi" w:hAnsiTheme="majorHAnsi" w:cstheme="majorBidi"/>
          <w:color w:val="333333"/>
          <w:sz w:val="28"/>
          <w:szCs w:val="28"/>
        </w:rPr>
        <w:t xml:space="preserve">. </w:t>
      </w:r>
      <w:r w:rsidRPr="00B61709">
        <w:rPr>
          <w:rFonts w:asciiTheme="majorHAnsi" w:hAnsiTheme="majorHAnsi" w:cstheme="majorHAnsi"/>
          <w:sz w:val="28"/>
          <w:szCs w:val="28"/>
        </w:rPr>
        <w:t xml:space="preserve">During the appeal, the board will review the action of the administration and the appeal paperwork submitted by the parent of the student to make sure that the district policy was followed with regard to the denial of the transfer.  The board of education will meet in an executive session to review the educational records of the student.  If the policy was not followed, the board of education shall return to open session to vote to overturn the denial and the transfer will be granted.  This will be a paper appeal and will include the written documentation utilized by the school district as well as a written response from the parent or legal guardian which explains why the policy was not followed.  </w:t>
      </w:r>
    </w:p>
    <w:p w:rsidR="00B42489" w:rsidRPr="00B61709" w:rsidRDefault="00B42489" w:rsidP="00B42489">
      <w:pPr>
        <w:shd w:val="clear" w:color="auto" w:fill="FFFFFF" w:themeFill="background1"/>
        <w:spacing w:before="100" w:beforeAutospacing="1" w:after="100" w:afterAutospacing="1" w:line="312" w:lineRule="atLeast"/>
        <w:rPr>
          <w:color w:val="333333"/>
          <w:sz w:val="28"/>
          <w:szCs w:val="28"/>
        </w:rPr>
      </w:pPr>
    </w:p>
    <w:p w:rsidR="00B42489" w:rsidRPr="0061615C" w:rsidRDefault="00B42489" w:rsidP="00B42489">
      <w:pPr>
        <w:shd w:val="clear" w:color="auto" w:fill="FFFFFF" w:themeFill="background1"/>
        <w:spacing w:before="100" w:beforeAutospacing="1" w:after="100" w:afterAutospacing="1" w:line="312" w:lineRule="atLeast"/>
        <w:ind w:left="720"/>
        <w:rPr>
          <w:rFonts w:asciiTheme="majorHAnsi" w:eastAsia="Times New Roman" w:hAnsiTheme="majorHAnsi" w:cstheme="majorBidi"/>
          <w:color w:val="333333"/>
          <w:sz w:val="28"/>
          <w:szCs w:val="28"/>
        </w:rPr>
      </w:pPr>
      <w:r w:rsidRPr="4A4DDB6E">
        <w:rPr>
          <w:rFonts w:asciiTheme="majorHAnsi" w:eastAsia="Times New Roman" w:hAnsiTheme="majorHAnsi" w:cstheme="majorBidi"/>
          <w:color w:val="333333"/>
          <w:sz w:val="28"/>
          <w:szCs w:val="28"/>
        </w:rPr>
        <w:t>If you have any questions</w:t>
      </w:r>
      <w:r w:rsidRPr="1C921CFF">
        <w:rPr>
          <w:rFonts w:asciiTheme="majorHAnsi" w:eastAsia="Times New Roman" w:hAnsiTheme="majorHAnsi" w:cstheme="majorBidi"/>
          <w:color w:val="333333"/>
          <w:sz w:val="28"/>
          <w:szCs w:val="28"/>
        </w:rPr>
        <w:t xml:space="preserve"> about the transfer process</w:t>
      </w:r>
      <w:r w:rsidRPr="4A4DDB6E">
        <w:rPr>
          <w:rFonts w:asciiTheme="majorHAnsi" w:eastAsia="Times New Roman" w:hAnsiTheme="majorHAnsi" w:cstheme="majorBidi"/>
          <w:color w:val="333333"/>
          <w:sz w:val="28"/>
          <w:szCs w:val="28"/>
        </w:rPr>
        <w:t xml:space="preserve">, please contact </w:t>
      </w:r>
      <w:r>
        <w:rPr>
          <w:rFonts w:asciiTheme="majorHAnsi" w:eastAsia="Times New Roman" w:hAnsiTheme="majorHAnsi" w:cstheme="majorBidi"/>
          <w:color w:val="333333"/>
          <w:sz w:val="28"/>
          <w:szCs w:val="28"/>
        </w:rPr>
        <w:t>your students building principal</w:t>
      </w:r>
      <w:r w:rsidRPr="4A4DDB6E">
        <w:rPr>
          <w:rFonts w:asciiTheme="majorHAnsi" w:eastAsia="Times New Roman" w:hAnsiTheme="majorHAnsi" w:cstheme="majorBidi"/>
          <w:color w:val="333333"/>
          <w:sz w:val="28"/>
          <w:szCs w:val="28"/>
        </w:rPr>
        <w:t xml:space="preserve"> at </w:t>
      </w:r>
      <w:r>
        <w:rPr>
          <w:rFonts w:asciiTheme="majorHAnsi" w:eastAsia="Times New Roman" w:hAnsiTheme="majorHAnsi" w:cstheme="majorBidi"/>
          <w:color w:val="333333"/>
          <w:sz w:val="28"/>
          <w:szCs w:val="28"/>
        </w:rPr>
        <w:t>405-433-2741</w:t>
      </w:r>
      <w:r w:rsidRPr="4A4DDB6E">
        <w:rPr>
          <w:rFonts w:asciiTheme="majorHAnsi" w:eastAsia="Times New Roman" w:hAnsiTheme="majorHAnsi" w:cstheme="majorBidi"/>
          <w:color w:val="333333"/>
          <w:sz w:val="28"/>
          <w:szCs w:val="28"/>
        </w:rPr>
        <w:t>.</w:t>
      </w:r>
    </w:p>
    <w:p w:rsidR="00B42489" w:rsidRDefault="00B42489" w:rsidP="00B42489">
      <w:pPr>
        <w:jc w:val="both"/>
        <w:rPr>
          <w:rFonts w:asciiTheme="majorHAnsi" w:hAnsiTheme="majorHAnsi" w:cstheme="majorBidi"/>
          <w:sz w:val="22"/>
          <w:szCs w:val="22"/>
        </w:rPr>
      </w:pPr>
    </w:p>
    <w:p w:rsidR="00B42489" w:rsidRDefault="00B42489" w:rsidP="00B42489">
      <w:pPr>
        <w:ind w:left="720"/>
        <w:jc w:val="both"/>
        <w:rPr>
          <w:rFonts w:asciiTheme="majorHAnsi" w:hAnsiTheme="majorHAnsi" w:cstheme="majorBidi"/>
          <w:sz w:val="28"/>
          <w:szCs w:val="28"/>
        </w:rPr>
      </w:pPr>
      <w:r w:rsidRPr="00DE4B08">
        <w:rPr>
          <w:rFonts w:asciiTheme="majorHAnsi" w:hAnsiTheme="majorHAnsi" w:cstheme="majorBidi"/>
          <w:sz w:val="28"/>
          <w:szCs w:val="28"/>
        </w:rPr>
        <w:t>Cashion Public Schools</w:t>
      </w:r>
      <w:r>
        <w:rPr>
          <w:rFonts w:asciiTheme="majorHAnsi" w:hAnsiTheme="majorHAnsi" w:cstheme="majorBidi"/>
          <w:sz w:val="28"/>
          <w:szCs w:val="28"/>
        </w:rPr>
        <w:t xml:space="preserve"> Transfer Policy and Transfer Forms can be found at website below.</w:t>
      </w:r>
    </w:p>
    <w:p w:rsidR="00B42489" w:rsidRDefault="00B42489" w:rsidP="00B42489">
      <w:pPr>
        <w:jc w:val="both"/>
        <w:rPr>
          <w:rFonts w:asciiTheme="majorHAnsi" w:hAnsiTheme="majorHAnsi" w:cstheme="majorBidi"/>
          <w:sz w:val="28"/>
          <w:szCs w:val="28"/>
        </w:rPr>
      </w:pPr>
    </w:p>
    <w:p w:rsidR="00B42489" w:rsidRDefault="00B42489" w:rsidP="00B42489">
      <w:pPr>
        <w:ind w:left="720"/>
        <w:jc w:val="both"/>
        <w:rPr>
          <w:rFonts w:asciiTheme="majorHAnsi" w:hAnsiTheme="majorHAnsi" w:cstheme="majorBidi"/>
          <w:sz w:val="32"/>
          <w:szCs w:val="32"/>
        </w:rPr>
      </w:pPr>
      <w:r w:rsidRPr="00102E94">
        <w:rPr>
          <w:rFonts w:asciiTheme="majorHAnsi" w:hAnsiTheme="majorHAnsi" w:cstheme="majorBidi"/>
          <w:sz w:val="32"/>
          <w:szCs w:val="32"/>
        </w:rPr>
        <w:t>https://www.cashionps.org/vnews/display.v/SEC/Student%20Transfer%20Information</w:t>
      </w:r>
    </w:p>
    <w:p w:rsidR="00B42489" w:rsidRDefault="00B42489" w:rsidP="00B42489">
      <w:pPr>
        <w:jc w:val="both"/>
        <w:rPr>
          <w:rFonts w:asciiTheme="majorHAnsi" w:hAnsiTheme="majorHAnsi" w:cstheme="majorBidi"/>
          <w:sz w:val="28"/>
          <w:szCs w:val="28"/>
        </w:rPr>
      </w:pPr>
    </w:p>
    <w:p w:rsidR="00B42489" w:rsidRDefault="00B42489" w:rsidP="00B42489">
      <w:pPr>
        <w:ind w:firstLine="720"/>
        <w:jc w:val="both"/>
        <w:rPr>
          <w:rFonts w:asciiTheme="majorHAnsi" w:hAnsiTheme="majorHAnsi" w:cstheme="majorBidi"/>
          <w:b/>
          <w:sz w:val="28"/>
          <w:szCs w:val="28"/>
        </w:rPr>
      </w:pPr>
    </w:p>
    <w:p w:rsidR="00B42489" w:rsidRDefault="00B42489" w:rsidP="00B42489">
      <w:pPr>
        <w:ind w:firstLine="720"/>
        <w:jc w:val="both"/>
        <w:rPr>
          <w:rFonts w:asciiTheme="majorHAnsi" w:hAnsiTheme="majorHAnsi" w:cstheme="majorBidi"/>
          <w:b/>
          <w:sz w:val="28"/>
          <w:szCs w:val="28"/>
        </w:rPr>
      </w:pPr>
    </w:p>
    <w:p w:rsidR="00B42489" w:rsidRDefault="00B42489" w:rsidP="00B42489">
      <w:pPr>
        <w:ind w:firstLine="720"/>
        <w:jc w:val="both"/>
        <w:rPr>
          <w:rFonts w:asciiTheme="majorHAnsi" w:hAnsiTheme="majorHAnsi" w:cstheme="majorBidi"/>
          <w:b/>
          <w:sz w:val="28"/>
          <w:szCs w:val="28"/>
        </w:rPr>
      </w:pPr>
    </w:p>
    <w:p w:rsidR="00B42489" w:rsidRDefault="00B42489" w:rsidP="00B42489">
      <w:pPr>
        <w:ind w:firstLine="720"/>
        <w:jc w:val="both"/>
        <w:rPr>
          <w:rFonts w:asciiTheme="majorHAnsi" w:hAnsiTheme="majorHAnsi" w:cstheme="majorBidi"/>
          <w:b/>
          <w:sz w:val="28"/>
          <w:szCs w:val="28"/>
        </w:rPr>
      </w:pPr>
    </w:p>
    <w:p w:rsidR="00B42489" w:rsidRDefault="00B42489" w:rsidP="00B42489">
      <w:pPr>
        <w:ind w:firstLine="720"/>
        <w:jc w:val="both"/>
        <w:rPr>
          <w:rFonts w:asciiTheme="majorHAnsi" w:hAnsiTheme="majorHAnsi" w:cstheme="majorBidi"/>
          <w:b/>
          <w:sz w:val="28"/>
          <w:szCs w:val="28"/>
        </w:rPr>
      </w:pPr>
    </w:p>
    <w:p w:rsidR="00B42489" w:rsidRPr="00B759FD" w:rsidRDefault="00B42489" w:rsidP="00B42489">
      <w:pPr>
        <w:ind w:firstLine="720"/>
        <w:jc w:val="both"/>
        <w:rPr>
          <w:rFonts w:asciiTheme="majorHAnsi" w:hAnsiTheme="majorHAnsi" w:cstheme="majorBidi"/>
          <w:b/>
          <w:sz w:val="32"/>
          <w:szCs w:val="32"/>
        </w:rPr>
      </w:pPr>
      <w:r>
        <w:rPr>
          <w:rFonts w:asciiTheme="majorHAnsi" w:hAnsiTheme="majorHAnsi" w:cstheme="majorBidi"/>
          <w:b/>
          <w:sz w:val="28"/>
          <w:szCs w:val="28"/>
        </w:rPr>
        <w:t xml:space="preserve">Cashion Public Schools </w:t>
      </w:r>
      <w:r w:rsidRPr="00B759FD">
        <w:rPr>
          <w:rFonts w:asciiTheme="majorHAnsi" w:hAnsiTheme="majorHAnsi" w:cstheme="majorBidi"/>
          <w:b/>
          <w:sz w:val="28"/>
          <w:szCs w:val="28"/>
        </w:rPr>
        <w:t xml:space="preserve">Capacity </w:t>
      </w:r>
    </w:p>
    <w:p w:rsidR="00B42489" w:rsidRPr="00B759FD" w:rsidRDefault="00B42489" w:rsidP="00B42489">
      <w:pPr>
        <w:ind w:right="288" w:firstLine="720"/>
        <w:rPr>
          <w:rFonts w:ascii="TimesNewRomanPS" w:eastAsia="Times New Roman" w:hAnsi="TimesNewRomanPS" w:cs="Times New Roman"/>
          <w:sz w:val="20"/>
          <w:szCs w:val="20"/>
        </w:rPr>
      </w:pPr>
      <w:bookmarkStart w:id="0" w:name="_Hlk89762268"/>
      <w:r w:rsidRPr="00B759FD">
        <w:rPr>
          <w:rFonts w:ascii="TimesNewRomanPS" w:eastAsia="Times New Roman" w:hAnsi="TimesNewRomanPS" w:cs="Times New Roman"/>
          <w:sz w:val="20"/>
          <w:szCs w:val="20"/>
        </w:rPr>
        <w:t xml:space="preserve">The district has a capacity of </w:t>
      </w:r>
      <w:r w:rsidRPr="00B759FD">
        <w:rPr>
          <w:rFonts w:ascii="TimesNewRomanPS" w:eastAsia="Times New Roman" w:hAnsi="TimesNewRomanPS" w:cs="Times New Roman"/>
          <w:b/>
          <w:sz w:val="20"/>
          <w:szCs w:val="20"/>
        </w:rPr>
        <w:t>35</w:t>
      </w:r>
      <w:r w:rsidRPr="00B759FD">
        <w:rPr>
          <w:rFonts w:ascii="TimesNewRomanPS" w:eastAsia="Times New Roman" w:hAnsi="TimesNewRomanPS" w:cs="Times New Roman"/>
          <w:sz w:val="20"/>
          <w:szCs w:val="20"/>
        </w:rPr>
        <w:t xml:space="preserve"> in Grade Pre-K at Cashion Elementary School.  </w:t>
      </w:r>
    </w:p>
    <w:bookmarkEnd w:id="0"/>
    <w:p w:rsidR="00B42489" w:rsidRPr="00B759FD" w:rsidRDefault="00B42489" w:rsidP="00B42489">
      <w:pPr>
        <w:ind w:right="288" w:firstLine="720"/>
        <w:rPr>
          <w:rFonts w:ascii="TimesNewRomanPS" w:eastAsia="Times New Roman" w:hAnsi="TimesNewRomanPS" w:cs="Times New Roman"/>
          <w:b/>
          <w:sz w:val="20"/>
          <w:szCs w:val="20"/>
        </w:rPr>
      </w:pPr>
      <w:r w:rsidRPr="00B759FD">
        <w:rPr>
          <w:rFonts w:ascii="TimesNewRomanPS" w:eastAsia="Times New Roman" w:hAnsi="TimesNewRomanPS" w:cs="Times New Roman"/>
          <w:sz w:val="20"/>
          <w:szCs w:val="20"/>
        </w:rPr>
        <w:t xml:space="preserve">The district has a capacity of </w:t>
      </w:r>
      <w:r w:rsidRPr="00B759FD">
        <w:rPr>
          <w:rFonts w:ascii="TimesNewRomanPS" w:eastAsia="Times New Roman" w:hAnsi="TimesNewRomanPS" w:cs="Times New Roman"/>
          <w:b/>
          <w:sz w:val="20"/>
          <w:szCs w:val="20"/>
        </w:rPr>
        <w:t>5</w:t>
      </w:r>
      <w:r w:rsidR="00603298">
        <w:rPr>
          <w:rFonts w:ascii="TimesNewRomanPS" w:eastAsia="Times New Roman" w:hAnsi="TimesNewRomanPS" w:cs="Times New Roman"/>
          <w:b/>
          <w:sz w:val="20"/>
          <w:szCs w:val="20"/>
        </w:rPr>
        <w:t>0</w:t>
      </w:r>
      <w:bookmarkStart w:id="1" w:name="_GoBack"/>
      <w:bookmarkEnd w:id="1"/>
      <w:r w:rsidRPr="00B759FD">
        <w:rPr>
          <w:rFonts w:ascii="TimesNewRomanPS" w:eastAsia="Times New Roman" w:hAnsi="TimesNewRomanPS" w:cs="Times New Roman"/>
          <w:sz w:val="20"/>
          <w:szCs w:val="20"/>
        </w:rPr>
        <w:t xml:space="preserve"> in Grade Kindergarten at Cashion Elementary School.</w:t>
      </w:r>
      <w:r>
        <w:rPr>
          <w:rFonts w:ascii="TimesNewRomanPS" w:eastAsia="Times New Roman" w:hAnsi="TimesNewRomanPS" w:cs="Times New Roman"/>
          <w:sz w:val="20"/>
          <w:szCs w:val="20"/>
        </w:rPr>
        <w:t xml:space="preserve"> </w:t>
      </w:r>
    </w:p>
    <w:p w:rsidR="00B42489" w:rsidRPr="00B759FD" w:rsidRDefault="00B42489" w:rsidP="00B42489">
      <w:pPr>
        <w:ind w:right="288" w:firstLine="720"/>
        <w:rPr>
          <w:rFonts w:ascii="TimesNewRomanPS" w:eastAsia="Times New Roman" w:hAnsi="TimesNewRomanPS" w:cs="Times New Roman"/>
          <w:sz w:val="20"/>
          <w:szCs w:val="20"/>
        </w:rPr>
      </w:pPr>
      <w:r w:rsidRPr="00B759FD">
        <w:rPr>
          <w:rFonts w:ascii="TimesNewRomanPS" w:eastAsia="Times New Roman" w:hAnsi="TimesNewRomanPS" w:cs="Times New Roman"/>
          <w:sz w:val="20"/>
          <w:szCs w:val="20"/>
        </w:rPr>
        <w:t xml:space="preserve">The district has a capacity of </w:t>
      </w:r>
      <w:r w:rsidRPr="00B759FD">
        <w:rPr>
          <w:rFonts w:ascii="TimesNewRomanPS" w:eastAsia="Times New Roman" w:hAnsi="TimesNewRomanPS" w:cs="Times New Roman"/>
          <w:b/>
          <w:sz w:val="20"/>
          <w:szCs w:val="20"/>
        </w:rPr>
        <w:t>57</w:t>
      </w:r>
      <w:r w:rsidRPr="00B759FD">
        <w:rPr>
          <w:rFonts w:ascii="TimesNewRomanPS" w:eastAsia="Times New Roman" w:hAnsi="TimesNewRomanPS" w:cs="Times New Roman"/>
          <w:sz w:val="20"/>
          <w:szCs w:val="20"/>
        </w:rPr>
        <w:t xml:space="preserve"> in Grade 1 at Cashion Elementary School.  </w:t>
      </w:r>
    </w:p>
    <w:p w:rsidR="00B42489" w:rsidRPr="00B759FD" w:rsidRDefault="00B42489" w:rsidP="00B42489">
      <w:pPr>
        <w:ind w:right="288" w:firstLine="720"/>
        <w:rPr>
          <w:rFonts w:ascii="TimesNewRomanPS" w:eastAsia="Times New Roman" w:hAnsi="TimesNewRomanPS" w:cs="Times New Roman"/>
          <w:b/>
          <w:sz w:val="20"/>
          <w:szCs w:val="20"/>
        </w:rPr>
      </w:pPr>
      <w:r w:rsidRPr="00B759FD">
        <w:rPr>
          <w:rFonts w:ascii="TimesNewRomanPS" w:eastAsia="Times New Roman" w:hAnsi="TimesNewRomanPS" w:cs="Times New Roman"/>
          <w:sz w:val="20"/>
          <w:szCs w:val="20"/>
        </w:rPr>
        <w:t xml:space="preserve">The district has a capacity of </w:t>
      </w:r>
      <w:r w:rsidRPr="00B759FD">
        <w:rPr>
          <w:rFonts w:ascii="TimesNewRomanPS" w:eastAsia="Times New Roman" w:hAnsi="TimesNewRomanPS" w:cs="Times New Roman"/>
          <w:b/>
          <w:sz w:val="20"/>
          <w:szCs w:val="20"/>
        </w:rPr>
        <w:t>37</w:t>
      </w:r>
      <w:r w:rsidRPr="00B759FD">
        <w:rPr>
          <w:rFonts w:ascii="TimesNewRomanPS" w:eastAsia="Times New Roman" w:hAnsi="TimesNewRomanPS" w:cs="Times New Roman"/>
          <w:sz w:val="20"/>
          <w:szCs w:val="20"/>
        </w:rPr>
        <w:t xml:space="preserve"> in Grade 2 at Cashion Elementary School.  </w:t>
      </w:r>
    </w:p>
    <w:p w:rsidR="00B42489" w:rsidRPr="00B759FD" w:rsidRDefault="00B42489" w:rsidP="00B42489">
      <w:pPr>
        <w:ind w:right="288" w:firstLine="720"/>
        <w:rPr>
          <w:rFonts w:ascii="TimesNewRomanPS" w:eastAsia="Times New Roman" w:hAnsi="TimesNewRomanPS" w:cs="Times New Roman"/>
          <w:sz w:val="20"/>
          <w:szCs w:val="20"/>
        </w:rPr>
      </w:pPr>
      <w:r w:rsidRPr="00B759FD">
        <w:rPr>
          <w:rFonts w:ascii="TimesNewRomanPS" w:eastAsia="Times New Roman" w:hAnsi="TimesNewRomanPS" w:cs="Times New Roman"/>
          <w:sz w:val="20"/>
          <w:szCs w:val="20"/>
        </w:rPr>
        <w:t>The district has a capacity of</w:t>
      </w:r>
      <w:r w:rsidRPr="00B759FD">
        <w:rPr>
          <w:rFonts w:ascii="TimesNewRomanPS" w:eastAsia="Times New Roman" w:hAnsi="TimesNewRomanPS" w:cs="Times New Roman"/>
          <w:b/>
          <w:sz w:val="20"/>
          <w:szCs w:val="20"/>
        </w:rPr>
        <w:t xml:space="preserve"> 45</w:t>
      </w:r>
      <w:r w:rsidRPr="00B759FD">
        <w:rPr>
          <w:rFonts w:ascii="TimesNewRomanPS" w:eastAsia="Times New Roman" w:hAnsi="TimesNewRomanPS" w:cs="Times New Roman"/>
          <w:sz w:val="20"/>
          <w:szCs w:val="20"/>
        </w:rPr>
        <w:t xml:space="preserve"> in Grade 3 at Cashion Elementary School.  </w:t>
      </w:r>
    </w:p>
    <w:p w:rsidR="00B42489" w:rsidRPr="00B759FD" w:rsidRDefault="00B42489" w:rsidP="00B42489">
      <w:pPr>
        <w:ind w:right="288" w:firstLine="720"/>
        <w:rPr>
          <w:rFonts w:ascii="TimesNewRomanPS" w:eastAsia="Times New Roman" w:hAnsi="TimesNewRomanPS" w:cs="Times New Roman"/>
          <w:sz w:val="20"/>
          <w:szCs w:val="20"/>
        </w:rPr>
      </w:pPr>
      <w:r w:rsidRPr="00B759FD">
        <w:rPr>
          <w:rFonts w:ascii="TimesNewRomanPS" w:eastAsia="Times New Roman" w:hAnsi="TimesNewRomanPS" w:cs="Times New Roman"/>
          <w:sz w:val="20"/>
          <w:szCs w:val="20"/>
        </w:rPr>
        <w:t xml:space="preserve">The district has a capacity of </w:t>
      </w:r>
      <w:r w:rsidRPr="00B759FD">
        <w:rPr>
          <w:rFonts w:ascii="TimesNewRomanPS" w:eastAsia="Times New Roman" w:hAnsi="TimesNewRomanPS" w:cs="Times New Roman"/>
          <w:b/>
          <w:sz w:val="20"/>
          <w:szCs w:val="20"/>
        </w:rPr>
        <w:t>50</w:t>
      </w:r>
      <w:r w:rsidRPr="00B759FD">
        <w:rPr>
          <w:rFonts w:ascii="TimesNewRomanPS" w:eastAsia="Times New Roman" w:hAnsi="TimesNewRomanPS" w:cs="Times New Roman"/>
          <w:sz w:val="20"/>
          <w:szCs w:val="20"/>
        </w:rPr>
        <w:t xml:space="preserve"> in Grade 4 at Cashion Elementary School.  </w:t>
      </w:r>
    </w:p>
    <w:p w:rsidR="00B42489" w:rsidRPr="00B759FD" w:rsidRDefault="00B42489" w:rsidP="00B42489">
      <w:pPr>
        <w:ind w:right="288" w:firstLine="720"/>
        <w:rPr>
          <w:rFonts w:ascii="TimesNewRomanPS" w:eastAsia="Times New Roman" w:hAnsi="TimesNewRomanPS" w:cs="Times New Roman"/>
          <w:sz w:val="20"/>
          <w:szCs w:val="20"/>
        </w:rPr>
      </w:pPr>
      <w:r w:rsidRPr="00B759FD">
        <w:rPr>
          <w:rFonts w:ascii="TimesNewRomanPS" w:eastAsia="Times New Roman" w:hAnsi="TimesNewRomanPS" w:cs="Times New Roman"/>
          <w:sz w:val="20"/>
          <w:szCs w:val="20"/>
        </w:rPr>
        <w:t xml:space="preserve">The district has a capacity of </w:t>
      </w:r>
      <w:r w:rsidRPr="00B759FD">
        <w:rPr>
          <w:rFonts w:ascii="TimesNewRomanPS" w:eastAsia="Times New Roman" w:hAnsi="TimesNewRomanPS" w:cs="Times New Roman"/>
          <w:sz w:val="20"/>
          <w:szCs w:val="20"/>
        </w:rPr>
        <w:softHyphen/>
      </w:r>
      <w:r w:rsidRPr="00B759FD">
        <w:rPr>
          <w:rFonts w:ascii="TimesNewRomanPS" w:eastAsia="Times New Roman" w:hAnsi="TimesNewRomanPS" w:cs="Times New Roman"/>
          <w:sz w:val="20"/>
          <w:szCs w:val="20"/>
        </w:rPr>
        <w:softHyphen/>
      </w:r>
      <w:r w:rsidRPr="00B759FD">
        <w:rPr>
          <w:rFonts w:ascii="TimesNewRomanPS" w:eastAsia="Times New Roman" w:hAnsi="TimesNewRomanPS" w:cs="Times New Roman"/>
          <w:b/>
          <w:sz w:val="20"/>
          <w:szCs w:val="20"/>
        </w:rPr>
        <w:t>44</w:t>
      </w:r>
      <w:r w:rsidRPr="00B759FD">
        <w:rPr>
          <w:rFonts w:ascii="TimesNewRomanPS" w:eastAsia="Times New Roman" w:hAnsi="TimesNewRomanPS" w:cs="Times New Roman"/>
          <w:sz w:val="20"/>
          <w:szCs w:val="20"/>
        </w:rPr>
        <w:t xml:space="preserve"> in Grade 5 at Cashion Middle School.  </w:t>
      </w:r>
    </w:p>
    <w:p w:rsidR="00B42489" w:rsidRPr="00B759FD" w:rsidRDefault="00B42489" w:rsidP="00B42489">
      <w:pPr>
        <w:ind w:right="288" w:firstLine="720"/>
        <w:rPr>
          <w:rFonts w:ascii="TimesNewRomanPS" w:eastAsia="Times New Roman" w:hAnsi="TimesNewRomanPS" w:cs="Times New Roman"/>
          <w:sz w:val="20"/>
          <w:szCs w:val="20"/>
        </w:rPr>
      </w:pPr>
      <w:r w:rsidRPr="00B759FD">
        <w:rPr>
          <w:rFonts w:ascii="TimesNewRomanPS" w:eastAsia="Times New Roman" w:hAnsi="TimesNewRomanPS" w:cs="Times New Roman"/>
          <w:sz w:val="20"/>
          <w:szCs w:val="20"/>
        </w:rPr>
        <w:t xml:space="preserve">The district has a capacity of </w:t>
      </w:r>
      <w:r w:rsidRPr="00B759FD">
        <w:rPr>
          <w:rFonts w:ascii="TimesNewRomanPS" w:eastAsia="Times New Roman" w:hAnsi="TimesNewRomanPS" w:cs="Times New Roman"/>
          <w:b/>
          <w:sz w:val="20"/>
          <w:szCs w:val="20"/>
        </w:rPr>
        <w:t>44</w:t>
      </w:r>
      <w:r w:rsidRPr="00B759FD">
        <w:rPr>
          <w:rFonts w:ascii="TimesNewRomanPS" w:eastAsia="Times New Roman" w:hAnsi="TimesNewRomanPS" w:cs="Times New Roman"/>
          <w:sz w:val="20"/>
          <w:szCs w:val="20"/>
        </w:rPr>
        <w:t xml:space="preserve"> in Grade 6 at Cashion Middle School.  </w:t>
      </w:r>
    </w:p>
    <w:p w:rsidR="00B42489" w:rsidRPr="00B759FD" w:rsidRDefault="00B42489" w:rsidP="00B42489">
      <w:pPr>
        <w:ind w:right="288" w:firstLine="720"/>
        <w:rPr>
          <w:rFonts w:ascii="TimesNewRomanPS" w:eastAsia="Times New Roman" w:hAnsi="TimesNewRomanPS" w:cs="Times New Roman"/>
          <w:sz w:val="20"/>
          <w:szCs w:val="20"/>
        </w:rPr>
      </w:pPr>
      <w:r w:rsidRPr="00B759FD">
        <w:rPr>
          <w:rFonts w:ascii="TimesNewRomanPS" w:eastAsia="Times New Roman" w:hAnsi="TimesNewRomanPS" w:cs="Times New Roman"/>
          <w:sz w:val="20"/>
          <w:szCs w:val="20"/>
        </w:rPr>
        <w:t xml:space="preserve">The district has a capacity of </w:t>
      </w:r>
      <w:r w:rsidRPr="00B759FD">
        <w:rPr>
          <w:rFonts w:ascii="TimesNewRomanPS" w:eastAsia="Times New Roman" w:hAnsi="TimesNewRomanPS" w:cs="Times New Roman"/>
          <w:b/>
          <w:sz w:val="20"/>
          <w:szCs w:val="20"/>
        </w:rPr>
        <w:t>57</w:t>
      </w:r>
      <w:r w:rsidRPr="00B759FD">
        <w:rPr>
          <w:rFonts w:ascii="TimesNewRomanPS" w:eastAsia="Times New Roman" w:hAnsi="TimesNewRomanPS" w:cs="Times New Roman"/>
          <w:sz w:val="20"/>
          <w:szCs w:val="20"/>
        </w:rPr>
        <w:t xml:space="preserve"> in Grade 7 at Cashion Middle School.  </w:t>
      </w:r>
    </w:p>
    <w:p w:rsidR="00B42489" w:rsidRPr="00B759FD" w:rsidRDefault="00B42489" w:rsidP="00B42489">
      <w:pPr>
        <w:ind w:right="288" w:firstLine="720"/>
        <w:rPr>
          <w:rFonts w:ascii="TimesNewRomanPS" w:eastAsia="Times New Roman" w:hAnsi="TimesNewRomanPS" w:cs="Times New Roman"/>
          <w:sz w:val="20"/>
          <w:szCs w:val="20"/>
        </w:rPr>
      </w:pPr>
      <w:r w:rsidRPr="00B759FD">
        <w:rPr>
          <w:rFonts w:ascii="TimesNewRomanPS" w:eastAsia="Times New Roman" w:hAnsi="TimesNewRomanPS" w:cs="Times New Roman"/>
          <w:sz w:val="20"/>
          <w:szCs w:val="20"/>
        </w:rPr>
        <w:t xml:space="preserve">The district has a capacity of </w:t>
      </w:r>
      <w:r w:rsidRPr="00B759FD">
        <w:rPr>
          <w:rFonts w:ascii="TimesNewRomanPS" w:eastAsia="Times New Roman" w:hAnsi="TimesNewRomanPS" w:cs="Times New Roman"/>
          <w:b/>
          <w:sz w:val="20"/>
          <w:szCs w:val="20"/>
        </w:rPr>
        <w:t>46</w:t>
      </w:r>
      <w:r w:rsidRPr="00B759FD">
        <w:rPr>
          <w:rFonts w:ascii="TimesNewRomanPS" w:eastAsia="Times New Roman" w:hAnsi="TimesNewRomanPS" w:cs="Times New Roman"/>
          <w:sz w:val="20"/>
          <w:szCs w:val="20"/>
        </w:rPr>
        <w:t xml:space="preserve"> in Grade 8 at Cashion Middle School.  </w:t>
      </w:r>
    </w:p>
    <w:p w:rsidR="00B42489" w:rsidRPr="00B759FD" w:rsidRDefault="00B42489" w:rsidP="00B42489">
      <w:pPr>
        <w:ind w:right="288" w:firstLine="720"/>
        <w:rPr>
          <w:rFonts w:ascii="TimesNewRomanPS" w:eastAsia="Times New Roman" w:hAnsi="TimesNewRomanPS" w:cs="Times New Roman"/>
          <w:b/>
          <w:sz w:val="20"/>
          <w:szCs w:val="20"/>
        </w:rPr>
      </w:pPr>
      <w:r w:rsidRPr="00B759FD">
        <w:rPr>
          <w:rFonts w:ascii="TimesNewRomanPS" w:eastAsia="Times New Roman" w:hAnsi="TimesNewRomanPS" w:cs="Times New Roman"/>
          <w:sz w:val="20"/>
          <w:szCs w:val="20"/>
        </w:rPr>
        <w:t xml:space="preserve">The district has a capacity of </w:t>
      </w:r>
      <w:r w:rsidRPr="00B759FD">
        <w:rPr>
          <w:rFonts w:ascii="TimesNewRomanPS" w:eastAsia="Times New Roman" w:hAnsi="TimesNewRomanPS" w:cs="Times New Roman"/>
          <w:b/>
          <w:sz w:val="20"/>
          <w:szCs w:val="20"/>
        </w:rPr>
        <w:t>41</w:t>
      </w:r>
      <w:r w:rsidRPr="00B759FD">
        <w:rPr>
          <w:rFonts w:ascii="TimesNewRomanPS" w:eastAsia="Times New Roman" w:hAnsi="TimesNewRomanPS" w:cs="Times New Roman"/>
          <w:sz w:val="20"/>
          <w:szCs w:val="20"/>
        </w:rPr>
        <w:t xml:space="preserve"> in Grade 9 at Cashion High School.  </w:t>
      </w:r>
    </w:p>
    <w:p w:rsidR="00B42489" w:rsidRPr="00B759FD" w:rsidRDefault="00B42489" w:rsidP="00B42489">
      <w:pPr>
        <w:ind w:right="288" w:firstLine="720"/>
        <w:rPr>
          <w:rFonts w:ascii="TimesNewRomanPS" w:eastAsia="Times New Roman" w:hAnsi="TimesNewRomanPS" w:cs="Times New Roman"/>
          <w:sz w:val="20"/>
          <w:szCs w:val="20"/>
        </w:rPr>
      </w:pPr>
      <w:r w:rsidRPr="00B759FD">
        <w:rPr>
          <w:rFonts w:ascii="TimesNewRomanPS" w:eastAsia="Times New Roman" w:hAnsi="TimesNewRomanPS" w:cs="Times New Roman"/>
          <w:sz w:val="20"/>
          <w:szCs w:val="20"/>
        </w:rPr>
        <w:t xml:space="preserve">The district has a capacity of </w:t>
      </w:r>
      <w:r w:rsidRPr="00B759FD">
        <w:rPr>
          <w:rFonts w:ascii="TimesNewRomanPS" w:eastAsia="Times New Roman" w:hAnsi="TimesNewRomanPS" w:cs="Times New Roman"/>
          <w:b/>
          <w:sz w:val="20"/>
          <w:szCs w:val="20"/>
        </w:rPr>
        <w:t>48</w:t>
      </w:r>
      <w:r w:rsidRPr="00B759FD">
        <w:rPr>
          <w:rFonts w:ascii="TimesNewRomanPS" w:eastAsia="Times New Roman" w:hAnsi="TimesNewRomanPS" w:cs="Times New Roman"/>
          <w:sz w:val="20"/>
          <w:szCs w:val="20"/>
        </w:rPr>
        <w:t xml:space="preserve"> in Grade 10 at Cashion High School.  </w:t>
      </w:r>
    </w:p>
    <w:p w:rsidR="00B42489" w:rsidRPr="00B759FD" w:rsidRDefault="00B42489" w:rsidP="00B42489">
      <w:pPr>
        <w:ind w:right="288" w:firstLine="720"/>
        <w:rPr>
          <w:rFonts w:ascii="TimesNewRomanPS" w:eastAsia="Times New Roman" w:hAnsi="TimesNewRomanPS" w:cs="Times New Roman"/>
          <w:sz w:val="20"/>
          <w:szCs w:val="20"/>
        </w:rPr>
      </w:pPr>
      <w:r w:rsidRPr="00B759FD">
        <w:rPr>
          <w:rFonts w:ascii="TimesNewRomanPS" w:eastAsia="Times New Roman" w:hAnsi="TimesNewRomanPS" w:cs="Times New Roman"/>
          <w:sz w:val="20"/>
          <w:szCs w:val="20"/>
        </w:rPr>
        <w:t xml:space="preserve">The district has a capacity of </w:t>
      </w:r>
      <w:r w:rsidRPr="00B759FD">
        <w:rPr>
          <w:rFonts w:ascii="TimesNewRomanPS" w:eastAsia="Times New Roman" w:hAnsi="TimesNewRomanPS" w:cs="Times New Roman"/>
          <w:b/>
          <w:sz w:val="20"/>
          <w:szCs w:val="20"/>
        </w:rPr>
        <w:t>43</w:t>
      </w:r>
      <w:r w:rsidRPr="00B759FD">
        <w:rPr>
          <w:rFonts w:ascii="TimesNewRomanPS" w:eastAsia="Times New Roman" w:hAnsi="TimesNewRomanPS" w:cs="Times New Roman"/>
          <w:sz w:val="20"/>
          <w:szCs w:val="20"/>
        </w:rPr>
        <w:t xml:space="preserve"> in Grade 11 at Cashion High School.  </w:t>
      </w:r>
    </w:p>
    <w:p w:rsidR="00B42489" w:rsidRPr="00B759FD" w:rsidRDefault="00B42489" w:rsidP="00B42489">
      <w:pPr>
        <w:ind w:right="288" w:firstLine="720"/>
        <w:rPr>
          <w:rFonts w:ascii="TimesNewRomanPS" w:eastAsia="Times New Roman" w:hAnsi="TimesNewRomanPS" w:cs="Times New Roman"/>
          <w:b/>
          <w:sz w:val="20"/>
          <w:szCs w:val="20"/>
        </w:rPr>
      </w:pPr>
      <w:r w:rsidRPr="00B759FD">
        <w:rPr>
          <w:rFonts w:ascii="TimesNewRomanPS" w:eastAsia="Times New Roman" w:hAnsi="TimesNewRomanPS" w:cs="Times New Roman"/>
          <w:sz w:val="20"/>
          <w:szCs w:val="20"/>
        </w:rPr>
        <w:t xml:space="preserve">The district has a capacity of </w:t>
      </w:r>
      <w:r w:rsidRPr="00B759FD">
        <w:rPr>
          <w:rFonts w:ascii="TimesNewRomanPS" w:eastAsia="Times New Roman" w:hAnsi="TimesNewRomanPS" w:cs="Times New Roman"/>
          <w:b/>
          <w:sz w:val="20"/>
          <w:szCs w:val="20"/>
        </w:rPr>
        <w:t>55</w:t>
      </w:r>
      <w:r w:rsidRPr="00B759FD">
        <w:rPr>
          <w:rFonts w:ascii="TimesNewRomanPS" w:eastAsia="Times New Roman" w:hAnsi="TimesNewRomanPS" w:cs="Times New Roman"/>
          <w:sz w:val="20"/>
          <w:szCs w:val="20"/>
        </w:rPr>
        <w:t xml:space="preserve"> in Grade 12 at Cashion High School.  </w:t>
      </w:r>
    </w:p>
    <w:p w:rsidR="00B42489" w:rsidRDefault="00B42489" w:rsidP="00B42489">
      <w:pPr>
        <w:jc w:val="both"/>
        <w:rPr>
          <w:rFonts w:asciiTheme="majorHAnsi" w:hAnsiTheme="majorHAnsi" w:cstheme="majorHAnsi"/>
        </w:rPr>
      </w:pPr>
    </w:p>
    <w:p w:rsidR="00B42489" w:rsidRDefault="00B42489" w:rsidP="00B42489">
      <w:pPr>
        <w:jc w:val="both"/>
        <w:rPr>
          <w:rFonts w:asciiTheme="majorHAnsi" w:hAnsiTheme="majorHAnsi" w:cstheme="majorHAnsi"/>
        </w:rPr>
      </w:pPr>
    </w:p>
    <w:p w:rsidR="006333AA" w:rsidRDefault="006333AA"/>
    <w:sectPr w:rsidR="006333A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9E2" w:rsidRDefault="00DC29E2" w:rsidP="00B42489">
      <w:r>
        <w:separator/>
      </w:r>
    </w:p>
  </w:endnote>
  <w:endnote w:type="continuationSeparator" w:id="0">
    <w:p w:rsidR="00DC29E2" w:rsidRDefault="00DC29E2" w:rsidP="00B42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696" w:rsidRDefault="00E56696">
    <w:pPr>
      <w:pStyle w:val="Footer"/>
    </w:pPr>
    <w:r>
      <w:t>101 N Euclid Ave.</w:t>
    </w:r>
  </w:p>
  <w:p w:rsidR="00E56696" w:rsidRDefault="00E56696">
    <w:pPr>
      <w:pStyle w:val="Footer"/>
    </w:pPr>
    <w:r>
      <w:t>Cashion, Oklahoma 73016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9E2" w:rsidRDefault="00DC29E2" w:rsidP="00B42489">
      <w:r>
        <w:separator/>
      </w:r>
    </w:p>
  </w:footnote>
  <w:footnote w:type="continuationSeparator" w:id="0">
    <w:p w:rsidR="00DC29E2" w:rsidRDefault="00DC29E2" w:rsidP="00B42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489" w:rsidRPr="00B42489" w:rsidRDefault="00B42489" w:rsidP="00E56696">
    <w:pPr>
      <w:tabs>
        <w:tab w:val="center" w:pos="4680"/>
        <w:tab w:val="right" w:pos="9360"/>
      </w:tabs>
      <w:jc w:val="center"/>
      <w:rPr>
        <w:b/>
      </w:rPr>
    </w:pPr>
    <w:r w:rsidRPr="00B42489">
      <w:rPr>
        <w:noProof/>
      </w:rPr>
      <w:drawing>
        <wp:inline distT="0" distB="0" distL="0" distR="0" wp14:anchorId="3A8C8F8D" wp14:editId="3D6BE825">
          <wp:extent cx="1190625" cy="1019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w.bmp"/>
                  <pic:cNvPicPr/>
                </pic:nvPicPr>
                <pic:blipFill>
                  <a:blip r:embed="rId1">
                    <a:extLst>
                      <a:ext uri="{28A0092B-C50C-407E-A947-70E740481C1C}">
                        <a14:useLocalDpi xmlns:a14="http://schemas.microsoft.com/office/drawing/2010/main" val="0"/>
                      </a:ext>
                    </a:extLst>
                  </a:blip>
                  <a:stretch>
                    <a:fillRect/>
                  </a:stretch>
                </pic:blipFill>
                <pic:spPr>
                  <a:xfrm>
                    <a:off x="0" y="0"/>
                    <a:ext cx="1190625" cy="1019175"/>
                  </a:xfrm>
                  <a:prstGeom prst="rect">
                    <a:avLst/>
                  </a:prstGeom>
                </pic:spPr>
              </pic:pic>
            </a:graphicData>
          </a:graphic>
        </wp:inline>
      </w:drawing>
    </w:r>
    <w:r w:rsidRPr="00E56696">
      <w:rPr>
        <w:b/>
        <w:sz w:val="56"/>
        <w:szCs w:val="56"/>
      </w:rPr>
      <w:t>Cashion Public Schools</w:t>
    </w:r>
    <w:r w:rsidR="00E56696">
      <w:rPr>
        <w:noProof/>
      </w:rPr>
      <w:drawing>
        <wp:inline distT="0" distB="0" distL="0" distR="0" wp14:anchorId="105F8B04" wp14:editId="049C5C5B">
          <wp:extent cx="1190625" cy="10191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190625" cy="1019175"/>
                  </a:xfrm>
                  <a:prstGeom prst="rect">
                    <a:avLst/>
                  </a:prstGeom>
                </pic:spPr>
              </pic:pic>
            </a:graphicData>
          </a:graphic>
        </wp:inline>
      </w:drawing>
    </w:r>
  </w:p>
  <w:p w:rsidR="00B42489" w:rsidRDefault="00B42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5616"/>
    <w:multiLevelType w:val="hybridMultilevel"/>
    <w:tmpl w:val="B5481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489"/>
    <w:rsid w:val="004B5BD9"/>
    <w:rsid w:val="00547506"/>
    <w:rsid w:val="00603298"/>
    <w:rsid w:val="006333AA"/>
    <w:rsid w:val="00B42489"/>
    <w:rsid w:val="00DC29E2"/>
    <w:rsid w:val="00E56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D2AB6"/>
  <w15:chartTrackingRefBased/>
  <w15:docId w15:val="{56EA37A0-FC8D-47A6-9983-C7CC3CEB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248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489"/>
    <w:pPr>
      <w:tabs>
        <w:tab w:val="center" w:pos="4680"/>
        <w:tab w:val="right" w:pos="9360"/>
      </w:tabs>
    </w:pPr>
  </w:style>
  <w:style w:type="character" w:customStyle="1" w:styleId="HeaderChar">
    <w:name w:val="Header Char"/>
    <w:basedOn w:val="DefaultParagraphFont"/>
    <w:link w:val="Header"/>
    <w:uiPriority w:val="99"/>
    <w:rsid w:val="00B42489"/>
  </w:style>
  <w:style w:type="paragraph" w:styleId="Footer">
    <w:name w:val="footer"/>
    <w:basedOn w:val="Normal"/>
    <w:link w:val="FooterChar"/>
    <w:uiPriority w:val="99"/>
    <w:unhideWhenUsed/>
    <w:rsid w:val="00B42489"/>
    <w:pPr>
      <w:tabs>
        <w:tab w:val="center" w:pos="4680"/>
        <w:tab w:val="right" w:pos="9360"/>
      </w:tabs>
    </w:pPr>
  </w:style>
  <w:style w:type="character" w:customStyle="1" w:styleId="FooterChar">
    <w:name w:val="Footer Char"/>
    <w:basedOn w:val="DefaultParagraphFont"/>
    <w:link w:val="Footer"/>
    <w:uiPriority w:val="99"/>
    <w:rsid w:val="00B42489"/>
  </w:style>
  <w:style w:type="paragraph" w:styleId="ListParagraph">
    <w:name w:val="List Paragraph"/>
    <w:basedOn w:val="Normal"/>
    <w:uiPriority w:val="34"/>
    <w:qFormat/>
    <w:rsid w:val="00B42489"/>
    <w:pPr>
      <w:ind w:left="720"/>
      <w:contextualSpacing/>
    </w:pPr>
  </w:style>
  <w:style w:type="paragraph" w:customStyle="1" w:styleId="policynormal">
    <w:name w:val="policy normal"/>
    <w:basedOn w:val="Normal"/>
    <w:rsid w:val="00B42489"/>
    <w:pPr>
      <w:ind w:left="288" w:right="288"/>
    </w:pPr>
    <w:rPr>
      <w:rFonts w:ascii="TimesNewRomanPS" w:eastAsia="Times New Roman" w:hAnsi="TimesNewRomanP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Cashion Public Schools</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Sammy Jackson</dc:creator>
  <cp:keywords/>
  <dc:description/>
  <cp:lastModifiedBy>Sammy Jackson</cp:lastModifiedBy>
  <cp:revision>5</cp:revision>
  <dcterms:created xsi:type="dcterms:W3CDTF">2022-01-31T22:49:00Z</dcterms:created>
  <dcterms:modified xsi:type="dcterms:W3CDTF">2022-04-06T18:20:00Z</dcterms:modified>
</cp:coreProperties>
</file>